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676" w:rsidRDefault="008F0676" w:rsidP="008F0676">
      <w:pPr>
        <w:pStyle w:val="a3"/>
      </w:pPr>
      <w:r>
        <w:rPr>
          <w:rFonts w:ascii="Arial" w:hAnsi="Arial" w:cs="Arial"/>
          <w:i/>
          <w:iCs/>
          <w:color w:val="0070C0"/>
          <w:sz w:val="24"/>
          <w:szCs w:val="24"/>
        </w:rPr>
        <w:t>Sent from the ISPO Office on behalf of the Scientific Program Committee of the ISPO World Congress 2013</w:t>
      </w:r>
    </w:p>
    <w:p w:rsidR="008F0676" w:rsidRDefault="008F0676" w:rsidP="008F0676">
      <w:pPr>
        <w:pStyle w:val="a3"/>
        <w:rPr>
          <w:rFonts w:hint="eastAsia"/>
        </w:rPr>
      </w:pPr>
      <w:r>
        <w:rPr>
          <w:rFonts w:ascii="Arial" w:hAnsi="Arial" w:cs="Arial"/>
          <w:sz w:val="24"/>
          <w:szCs w:val="24"/>
        </w:rPr>
        <w:t> </w:t>
      </w:r>
    </w:p>
    <w:p w:rsidR="008F0676" w:rsidRDefault="008F0676" w:rsidP="008F0676">
      <w:pPr>
        <w:pStyle w:val="a3"/>
        <w:rPr>
          <w:rFonts w:hint="eastAsia"/>
        </w:rPr>
      </w:pPr>
      <w:r>
        <w:rPr>
          <w:rFonts w:ascii="Arial" w:hAnsi="Arial" w:cs="Arial"/>
          <w:sz w:val="22"/>
          <w:szCs w:val="22"/>
        </w:rPr>
        <w:t>Dear Colleagues,</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 xml:space="preserve">The Scientific Committee for the 2013 World Congress of ISPO has been working to develop the </w:t>
      </w:r>
      <w:proofErr w:type="gramStart"/>
      <w:r>
        <w:rPr>
          <w:rFonts w:ascii="Arial" w:hAnsi="Arial" w:cs="Arial"/>
          <w:sz w:val="22"/>
          <w:szCs w:val="22"/>
        </w:rPr>
        <w:t>Scientific</w:t>
      </w:r>
      <w:proofErr w:type="gramEnd"/>
      <w:r>
        <w:rPr>
          <w:rFonts w:ascii="Arial" w:hAnsi="Arial" w:cs="Arial"/>
          <w:sz w:val="22"/>
          <w:szCs w:val="22"/>
        </w:rPr>
        <w:t xml:space="preserve"> program for the Congress. As in past World Congresses, a major part of the program will consist of Instructional Courses and Scientific Symposia.</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 xml:space="preserve">We are writing to members of the worldwide prosthetic and orthotic community to invite proposals for presenting an Instructional Course or Symposium.  We request basic information about your proposed session: the title, a brief description of the content, and speakers. Based on the responses we receive, we will further develop the Congress program. We may not be able to accommodate all proposals. </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 xml:space="preserve">We assume that the person proposing the session will be the Chair. Each session will be one hour and 15 minutes. The session Chair will introduce the topic and speakers and direct discussion. There are no limits on the number of speakers, the time allotted to each speaker or the structure of the session, but time should be allowed during the session for discussion. </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The content of Instructional Courses and Symposia should conform to the following guidelines:</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ind w:left="798"/>
        <w:rPr>
          <w:rFonts w:hint="eastAsia"/>
        </w:rPr>
      </w:pPr>
      <w:r>
        <w:rPr>
          <w:rFonts w:ascii="Symbol" w:hAnsi="Symbol"/>
          <w:sz w:val="22"/>
          <w:szCs w:val="22"/>
        </w:rPr>
        <w:t></w:t>
      </w:r>
      <w:r>
        <w:rPr>
          <w:rFonts w:ascii="Times New Roman" w:hAnsi="Times New Roman" w:cs="Times New Roman"/>
          <w:sz w:val="14"/>
          <w:szCs w:val="14"/>
        </w:rPr>
        <w:t>       </w:t>
      </w:r>
      <w:r>
        <w:rPr>
          <w:rFonts w:ascii="Arial" w:hAnsi="Arial" w:cs="Arial"/>
          <w:b/>
          <w:bCs/>
          <w:i/>
          <w:iCs/>
          <w:sz w:val="22"/>
          <w:szCs w:val="22"/>
        </w:rPr>
        <w:t>Instructional Courses</w:t>
      </w:r>
      <w:r>
        <w:rPr>
          <w:rFonts w:ascii="Arial" w:hAnsi="Arial" w:cs="Arial"/>
          <w:sz w:val="22"/>
          <w:szCs w:val="22"/>
        </w:rPr>
        <w:t xml:space="preserve"> should clearly state the level of the intended audience in terms of the expected educational qualifications and experience of the audience in that particular area of treatment – e.g. student, beginning practitioner, experienced clinician about to specialize or clinician already specialized.</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Instructional courses should not be specific to a particular brand of product. However, they may deal with a generic (non-branded) range of products.</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Proposals for Instructional Courses should have a statement of the objective and what the attendees could expect to gain by the end of the course.</w:t>
      </w:r>
    </w:p>
    <w:p w:rsidR="008F0676" w:rsidRDefault="008F0676" w:rsidP="008F0676">
      <w:pPr>
        <w:pStyle w:val="a3"/>
        <w:rPr>
          <w:rFonts w:hint="eastAsia"/>
        </w:rPr>
      </w:pPr>
      <w:r>
        <w:rPr>
          <w:rFonts w:ascii="Arial" w:hAnsi="Arial" w:cs="Arial"/>
          <w:sz w:val="22"/>
          <w:szCs w:val="22"/>
        </w:rPr>
        <w:lastRenderedPageBreak/>
        <w:t> </w:t>
      </w:r>
    </w:p>
    <w:p w:rsidR="008F0676" w:rsidRDefault="008F0676" w:rsidP="008F0676">
      <w:pPr>
        <w:pStyle w:val="a3"/>
        <w:ind w:left="240"/>
        <w:rPr>
          <w:rFonts w:hint="eastAsia"/>
        </w:rPr>
      </w:pPr>
      <w:r>
        <w:rPr>
          <w:rFonts w:ascii="Arial" w:hAnsi="Arial" w:hint="eastAsia"/>
          <w:b/>
          <w:bCs/>
          <w:i/>
          <w:iCs/>
          <w:sz w:val="22"/>
          <w:szCs w:val="22"/>
        </w:rPr>
        <w:t>•</w:t>
      </w:r>
      <w:r>
        <w:rPr>
          <w:rFonts w:ascii="Arial" w:hAnsi="Arial" w:hint="eastAsia"/>
          <w:b/>
          <w:bCs/>
          <w:i/>
          <w:iCs/>
          <w:sz w:val="22"/>
          <w:szCs w:val="22"/>
        </w:rPr>
        <w:t xml:space="preserve"> Symposia:</w:t>
      </w:r>
      <w:r>
        <w:rPr>
          <w:rFonts w:ascii="Arial" w:hAnsi="Arial" w:cs="Arial"/>
          <w:sz w:val="22"/>
          <w:szCs w:val="22"/>
        </w:rPr>
        <w:t xml:space="preserve"> Symposia should present thematically related research addressing significant problems or controversies in prosthetics and orthotics. The symposia should bring together one or more of the world’s leading researchers to present current developments and planned research directions. Where appropriate, symposia should present differing points of view on a particular topic.</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Please note that by tradition ISPO does not provide financial support (e.g. registration waiver, accommodation/travel support) to the Chair or Speakers of Instructional Courses or Symposia. Please ascertain the availability and willingness of your speakers to register and attend before making a proposal.</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 xml:space="preserve">To submit a proposal for an Instructional Course or Symposium, please fill in the attached form and e-mail it to the Scientific Program Chair, Dr. Ashok </w:t>
      </w:r>
      <w:proofErr w:type="spellStart"/>
      <w:r>
        <w:rPr>
          <w:rFonts w:ascii="Arial" w:hAnsi="Arial" w:cs="Arial"/>
          <w:sz w:val="22"/>
          <w:szCs w:val="22"/>
        </w:rPr>
        <w:t>Johari</w:t>
      </w:r>
      <w:proofErr w:type="spellEnd"/>
      <w:r>
        <w:rPr>
          <w:rFonts w:ascii="Arial" w:hAnsi="Arial" w:cs="Arial"/>
          <w:sz w:val="22"/>
          <w:szCs w:val="22"/>
        </w:rPr>
        <w:t xml:space="preserve"> (e-mail: </w:t>
      </w:r>
      <w:hyperlink r:id="rId4" w:history="1">
        <w:r>
          <w:rPr>
            <w:rStyle w:val="a4"/>
            <w:rFonts w:ascii="Arial" w:hAnsi="Arial" w:cs="Arial"/>
            <w:sz w:val="22"/>
            <w:szCs w:val="22"/>
            <w:u w:color="000000"/>
          </w:rPr>
          <w:t>scientific@ispo2013.org</w:t>
        </w:r>
      </w:hyperlink>
      <w:r>
        <w:rPr>
          <w:rFonts w:ascii="Arial" w:hAnsi="Arial" w:cs="Arial"/>
          <w:sz w:val="22"/>
          <w:szCs w:val="22"/>
        </w:rPr>
        <w:t>)</w:t>
      </w:r>
      <w:r>
        <w:rPr>
          <w:rFonts w:ascii="Calibri" w:hAnsi="Calibri"/>
          <w:color w:val="1F497D"/>
          <w:sz w:val="22"/>
          <w:szCs w:val="22"/>
        </w:rPr>
        <w:t>.</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b/>
          <w:bCs/>
          <w:sz w:val="22"/>
          <w:szCs w:val="22"/>
        </w:rPr>
        <w:t xml:space="preserve">Please note that the deadline for submission of proposals has been extended </w:t>
      </w:r>
      <w:proofErr w:type="spellStart"/>
      <w:r>
        <w:rPr>
          <w:rFonts w:ascii="Arial" w:hAnsi="Arial" w:cs="Arial"/>
          <w:b/>
          <w:bCs/>
          <w:sz w:val="22"/>
          <w:szCs w:val="22"/>
        </w:rPr>
        <w:t>to</w:t>
      </w:r>
      <w:r>
        <w:rPr>
          <w:rFonts w:ascii="Arial" w:hAnsi="Arial" w:cs="Arial"/>
          <w:b/>
          <w:bCs/>
          <w:sz w:val="22"/>
          <w:szCs w:val="22"/>
          <w:u w:val="single" w:color="000000"/>
        </w:rPr>
        <w:t>Saturday</w:t>
      </w:r>
      <w:proofErr w:type="spellEnd"/>
      <w:r>
        <w:rPr>
          <w:rFonts w:ascii="Arial" w:hAnsi="Arial" w:cs="Arial"/>
          <w:b/>
          <w:bCs/>
          <w:sz w:val="22"/>
          <w:szCs w:val="22"/>
          <w:u w:val="single" w:color="000000"/>
        </w:rPr>
        <w:t>, 1</w:t>
      </w:r>
      <w:r>
        <w:rPr>
          <w:rFonts w:ascii="Arial" w:hAnsi="Arial" w:cs="Arial"/>
          <w:b/>
          <w:bCs/>
          <w:sz w:val="22"/>
          <w:szCs w:val="22"/>
          <w:u w:val="single" w:color="000000"/>
          <w:vertAlign w:val="superscript"/>
        </w:rPr>
        <w:t>st</w:t>
      </w:r>
      <w:r>
        <w:rPr>
          <w:rFonts w:ascii="Arial" w:hAnsi="Arial" w:cs="Arial"/>
          <w:b/>
          <w:bCs/>
          <w:sz w:val="22"/>
          <w:szCs w:val="22"/>
          <w:u w:val="single" w:color="000000"/>
        </w:rPr>
        <w:t xml:space="preserve"> October 2011</w:t>
      </w:r>
      <w:r>
        <w:rPr>
          <w:rFonts w:ascii="Arial" w:hAnsi="Arial" w:cs="Arial"/>
          <w:b/>
          <w:bCs/>
          <w:sz w:val="22"/>
          <w:szCs w:val="22"/>
        </w:rPr>
        <w:t>.</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We look forward to hearing from you and we look forward to seeing you in Hyderabad.</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Sincerely,</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r>
        <w:rPr>
          <w:rFonts w:ascii="Arial" w:hAnsi="Arial" w:cs="Arial"/>
          <w:sz w:val="22"/>
          <w:szCs w:val="22"/>
        </w:rPr>
        <w:t xml:space="preserve">Ashok </w:t>
      </w:r>
      <w:proofErr w:type="spellStart"/>
      <w:r>
        <w:rPr>
          <w:rFonts w:ascii="Arial" w:hAnsi="Arial" w:cs="Arial"/>
          <w:sz w:val="22"/>
          <w:szCs w:val="22"/>
        </w:rPr>
        <w:t>Johari</w:t>
      </w:r>
      <w:proofErr w:type="spellEnd"/>
    </w:p>
    <w:p w:rsidR="008F0676" w:rsidRDefault="008F0676" w:rsidP="008F0676">
      <w:pPr>
        <w:pStyle w:val="a3"/>
        <w:rPr>
          <w:rFonts w:hint="eastAsia"/>
        </w:rPr>
      </w:pPr>
      <w:r>
        <w:rPr>
          <w:rFonts w:ascii="Arial" w:hAnsi="Arial" w:cs="Arial"/>
          <w:sz w:val="22"/>
          <w:szCs w:val="22"/>
        </w:rPr>
        <w:t>Chair, Scientific Program Committee, ISPO 2013</w:t>
      </w:r>
    </w:p>
    <w:p w:rsidR="008F0676" w:rsidRDefault="008F0676" w:rsidP="008F0676">
      <w:pPr>
        <w:pStyle w:val="a3"/>
        <w:rPr>
          <w:rFonts w:hint="eastAsia"/>
        </w:rPr>
      </w:pPr>
      <w:r>
        <w:rPr>
          <w:rFonts w:ascii="Arial" w:hAnsi="Arial" w:cs="Arial"/>
          <w:sz w:val="22"/>
          <w:szCs w:val="22"/>
        </w:rPr>
        <w:t> </w:t>
      </w:r>
    </w:p>
    <w:p w:rsidR="008F0676" w:rsidRDefault="008F0676" w:rsidP="008F0676">
      <w:pPr>
        <w:pStyle w:val="a3"/>
        <w:rPr>
          <w:rFonts w:hint="eastAsia"/>
        </w:rPr>
      </w:pPr>
      <w:proofErr w:type="spellStart"/>
      <w:r>
        <w:rPr>
          <w:rFonts w:ascii="Arial" w:hAnsi="Arial" w:cs="Arial"/>
          <w:sz w:val="22"/>
          <w:szCs w:val="22"/>
        </w:rPr>
        <w:t>Harmen</w:t>
      </w:r>
      <w:proofErr w:type="spellEnd"/>
      <w:r>
        <w:rPr>
          <w:rFonts w:ascii="Arial" w:hAnsi="Arial" w:cs="Arial"/>
          <w:sz w:val="22"/>
          <w:szCs w:val="22"/>
        </w:rPr>
        <w:t xml:space="preserve"> van </w:t>
      </w:r>
      <w:proofErr w:type="spellStart"/>
      <w:r>
        <w:rPr>
          <w:rFonts w:ascii="Arial" w:hAnsi="Arial" w:cs="Arial"/>
          <w:sz w:val="22"/>
          <w:szCs w:val="22"/>
        </w:rPr>
        <w:t>der</w:t>
      </w:r>
      <w:proofErr w:type="spellEnd"/>
      <w:r>
        <w:rPr>
          <w:rFonts w:ascii="Arial" w:hAnsi="Arial" w:cs="Arial"/>
          <w:sz w:val="22"/>
          <w:szCs w:val="22"/>
        </w:rPr>
        <w:t xml:space="preserve"> </w:t>
      </w:r>
      <w:proofErr w:type="spellStart"/>
      <w:r>
        <w:rPr>
          <w:rFonts w:ascii="Arial" w:hAnsi="Arial" w:cs="Arial"/>
          <w:sz w:val="22"/>
          <w:szCs w:val="22"/>
        </w:rPr>
        <w:t>Linde</w:t>
      </w:r>
      <w:proofErr w:type="spellEnd"/>
    </w:p>
    <w:p w:rsidR="008F0676" w:rsidRDefault="008F0676" w:rsidP="008F0676">
      <w:pPr>
        <w:pStyle w:val="a3"/>
        <w:rPr>
          <w:rFonts w:hint="eastAsia"/>
        </w:rPr>
      </w:pPr>
      <w:r>
        <w:rPr>
          <w:rFonts w:ascii="Arial" w:hAnsi="Arial" w:cs="Arial"/>
          <w:sz w:val="22"/>
          <w:szCs w:val="22"/>
        </w:rPr>
        <w:t>Vice-Chair, Scientific Program Committee, ISPO 2013</w:t>
      </w:r>
    </w:p>
    <w:p w:rsidR="008F0676" w:rsidRDefault="008F0676" w:rsidP="008F0676">
      <w:pPr>
        <w:pStyle w:val="a3"/>
        <w:rPr>
          <w:rFonts w:hint="eastAsia"/>
        </w:rPr>
      </w:pPr>
      <w:r>
        <w:rPr>
          <w:rFonts w:ascii="Arial" w:hAnsi="Arial" w:cs="Arial"/>
          <w:sz w:val="22"/>
          <w:szCs w:val="22"/>
        </w:rPr>
        <w:t>&amp; Chair ISPO Scientific Committee</w:t>
      </w:r>
    </w:p>
    <w:p w:rsidR="00F822C2" w:rsidRDefault="00F822C2"/>
    <w:sectPr w:rsidR="00F822C2" w:rsidSect="00F822C2">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8F0676"/>
    <w:rsid w:val="008F0676"/>
    <w:rsid w:val="00F822C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2C2"/>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F0676"/>
    <w:pPr>
      <w:widowControl/>
      <w:wordWrap/>
      <w:autoSpaceDE/>
      <w:autoSpaceDN/>
      <w:snapToGrid w:val="0"/>
      <w:spacing w:line="384" w:lineRule="auto"/>
    </w:pPr>
    <w:rPr>
      <w:rFonts w:ascii="바탕" w:eastAsia="바탕" w:hAnsi="바탕" w:cs="굴림"/>
      <w:color w:val="000000"/>
      <w:kern w:val="0"/>
      <w:szCs w:val="20"/>
    </w:rPr>
  </w:style>
  <w:style w:type="character" w:styleId="a4">
    <w:name w:val="Hyperlink"/>
    <w:basedOn w:val="a0"/>
    <w:uiPriority w:val="99"/>
    <w:semiHidden/>
    <w:unhideWhenUsed/>
    <w:rsid w:val="008F0676"/>
    <w:rPr>
      <w:color w:val="0000FF"/>
      <w:u w:val="single"/>
    </w:rPr>
  </w:style>
</w:styles>
</file>

<file path=word/webSettings.xml><?xml version="1.0" encoding="utf-8"?>
<w:webSettings xmlns:r="http://schemas.openxmlformats.org/officeDocument/2006/relationships" xmlns:w="http://schemas.openxmlformats.org/wordprocessingml/2006/main">
  <w:divs>
    <w:div w:id="149861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cientific@ispo2013.or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475</Words>
  <Characters>2711</Characters>
  <Application>Microsoft Office Word</Application>
  <DocSecurity>0</DocSecurity>
  <Lines>22</Lines>
  <Paragraphs>6</Paragraphs>
  <ScaleCrop>false</ScaleCrop>
  <Company>CNUH</Company>
  <LinksUpToDate>false</LinksUpToDate>
  <CharactersWithSpaces>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CNUH</dc:creator>
  <cp:keywords/>
  <dc:description/>
  <cp:lastModifiedBy>CNUH</cp:lastModifiedBy>
  <cp:revision>1</cp:revision>
  <dcterms:created xsi:type="dcterms:W3CDTF">2011-08-11T10:06:00Z</dcterms:created>
  <dcterms:modified xsi:type="dcterms:W3CDTF">2011-08-11T10:06:00Z</dcterms:modified>
</cp:coreProperties>
</file>